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Amnistie: Bénéfice/Refus</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Sanctions et peines</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Quantum</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 été sanctionné d'une interdiction d’exercer la médecine pendant trois ans dont deux ans avec sursis pour avoir proposé et eu, au cours d’un suivi psychothérapique, des relations sexuelles avec une patiente qui se trouvait dans un état de fragilité psychique avérée, manquant ainsi à ses obligations déontologiques résultant des articles R.4127-2, -3 et -31 du CSP, d’autant plus qu’il n’a pas orienté sa patiente vers un autre praticien. Malgré l’ancienneté des manquements et le fait que le praticien les ait reconnus dès la conciliation, étant contraires au principe de moralité, ils sont exclus du bénéfice de l’amnistie résultant de la loi du 6 août 2002 et par application de son article 13, il y a lieu d'ordonner l'exécution de la sanction, nonobstant tout recours que pourrait former le praticien, notamment devant le Conseil d’État.</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2,3,31</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28/05/2019</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13637</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3 an(s)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2 an(s)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p>
    <w:p w:rsidP="00D87C3A" w:rsidR="001E6747" w:rsidRDefault="00D87C3A" w:rsidRPr="00137EEC">
      <w:pPr>
        <w:pStyle w:val="Paragraphestandard"/>
        <w:keepNext/>
        <w:keepLines/>
        <w:tabs>
          <w:tab w:pos="850" w:val="left"/>
        </w:tabs>
        <w:spacing w:line="240" w:lineRule="auto"/>
        <w:rPr>
          <w:rFonts w:ascii="Arial" w:cs="Arial" w:hAnsi="Arial"/>
          <w:sz w:val="22"/>
          <w:szCs w:val="22"/>
        </w:rPr>
      </w:pPr>
      <w:r>
        <w:rPr>
          <w:rFonts w:ascii="Arial" w:cs="Arial" w:hAnsi="Arial"/>
          <w:caps/>
          <w:color w:val="00A7AD"/>
          <w:sz w:val="22"/>
          <w:szCs w:val="22"/>
        </w:rPr>
        <w:t xml:space="preserve">PRECISION DU DISPOSITIF </w:t>
      </w:r>
      <w:r w:rsidRPr="00137EEC">
        <w:rPr>
          <w:rFonts w:ascii="Arial" w:cs="Arial" w:hAnsi="Arial"/>
          <w:caps/>
          <w:color w:val="00A7AD"/>
          <w:sz w:val="22"/>
          <w:szCs w:val="22"/>
        </w:rPr>
        <w:t xml:space="preserve">: </w:t>
      </w:r>
      <w:r w:rsidRPr="00137EEC">
        <w:rPr>
          <w:rFonts w:ascii="Arial" w:cs="Arial" w:hAnsi="Arial"/>
          <w:color w:themeColor="text1" w:val="000000"/>
          <w:sz w:val="22"/>
          <w:szCs w:val="22"/>
        </w:rPr>
        <w:instrText>Rejet de la requête</w:instrText>
      </w:r>
      <w:r w:rsidRPr="00137EEC">
        <w:rPr>
          <w:rFonts w:ascii="Arial" w:cs="Arial" w:hAnsi="Arial"/>
          <w:caps/>
          <w:color w:val="00A7AD"/>
          <w:sz w:val="22"/>
          <w:szCs w:val="22"/>
        </w:rPr>
        <w:instrText xml:space="preserve"/>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16/05/2017</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3 ans dont 2 ans avec sursis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